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2CE5" w14:textId="77777777" w:rsidR="00030D1C" w:rsidRDefault="00030D1C" w:rsidP="00030D1C">
      <w:pPr>
        <w:rPr>
          <w:b/>
          <w:sz w:val="28"/>
          <w:highlight w:val="yellow"/>
        </w:rPr>
      </w:pPr>
    </w:p>
    <w:p w14:paraId="1E4D25AF" w14:textId="77777777" w:rsidR="00030D1C" w:rsidRDefault="00030D1C" w:rsidP="00030D1C">
      <w:pPr>
        <w:rPr>
          <w:b/>
          <w:sz w:val="28"/>
        </w:rPr>
      </w:pPr>
      <w:r w:rsidRPr="00A7438C">
        <w:rPr>
          <w:b/>
          <w:sz w:val="28"/>
          <w:highlight w:val="yellow"/>
        </w:rPr>
        <w:t xml:space="preserve">Payment </w:t>
      </w:r>
      <w:proofErr w:type="gramStart"/>
      <w:r w:rsidRPr="00A7438C">
        <w:rPr>
          <w:b/>
          <w:sz w:val="28"/>
          <w:highlight w:val="yellow"/>
        </w:rPr>
        <w:t>Instructions</w:t>
      </w:r>
      <w:r>
        <w:rPr>
          <w:b/>
          <w:sz w:val="28"/>
        </w:rPr>
        <w:t xml:space="preserve">  (</w:t>
      </w:r>
      <w:proofErr w:type="gramEnd"/>
      <w:r>
        <w:rPr>
          <w:b/>
          <w:sz w:val="28"/>
        </w:rPr>
        <w:t xml:space="preserve">using your Credit card or </w:t>
      </w:r>
      <w:proofErr w:type="spellStart"/>
      <w:r>
        <w:rPr>
          <w:b/>
          <w:sz w:val="28"/>
        </w:rPr>
        <w:t>Paypal</w:t>
      </w:r>
      <w:proofErr w:type="spellEnd"/>
      <w:r>
        <w:rPr>
          <w:b/>
          <w:sz w:val="28"/>
        </w:rPr>
        <w:t xml:space="preserve"> account)</w:t>
      </w:r>
    </w:p>
    <w:p w14:paraId="10AB71E9" w14:textId="77777777" w:rsidR="00496923" w:rsidRPr="00496923" w:rsidRDefault="00496923" w:rsidP="00496923">
      <w:pPr>
        <w:rPr>
          <w:b/>
          <w:sz w:val="28"/>
        </w:rPr>
      </w:pPr>
    </w:p>
    <w:p w14:paraId="1C3DA820" w14:textId="77777777" w:rsidR="00496923" w:rsidRPr="00496923" w:rsidRDefault="00496923" w:rsidP="00496923">
      <w:pPr>
        <w:rPr>
          <w:b/>
          <w:sz w:val="28"/>
        </w:rPr>
      </w:pPr>
    </w:p>
    <w:p w14:paraId="04679B1C" w14:textId="77777777" w:rsidR="00496923" w:rsidRPr="00496923" w:rsidRDefault="00496923" w:rsidP="00496923">
      <w:pPr>
        <w:rPr>
          <w:b/>
          <w:sz w:val="28"/>
        </w:rPr>
      </w:pPr>
      <w:r w:rsidRPr="00496923">
        <w:rPr>
          <w:b/>
          <w:sz w:val="28"/>
        </w:rPr>
        <w:t xml:space="preserve">ALL Advertisements </w:t>
      </w:r>
      <w:r>
        <w:rPr>
          <w:b/>
          <w:sz w:val="28"/>
        </w:rPr>
        <w:t xml:space="preserve">and Ticket Purchase </w:t>
      </w:r>
      <w:r w:rsidRPr="00496923">
        <w:rPr>
          <w:b/>
          <w:sz w:val="28"/>
        </w:rPr>
        <w:t xml:space="preserve">PAYMENTS can be done ONLINE by following the instructions below (using your Credit card or </w:t>
      </w:r>
      <w:proofErr w:type="spellStart"/>
      <w:r w:rsidRPr="00496923">
        <w:rPr>
          <w:b/>
          <w:sz w:val="28"/>
        </w:rPr>
        <w:t>Paypal</w:t>
      </w:r>
      <w:proofErr w:type="spellEnd"/>
      <w:r w:rsidRPr="00496923">
        <w:rPr>
          <w:b/>
          <w:sz w:val="28"/>
        </w:rPr>
        <w:t xml:space="preserve"> account)</w:t>
      </w:r>
    </w:p>
    <w:p w14:paraId="15B63F97" w14:textId="77777777" w:rsidR="00496923" w:rsidRPr="00496923" w:rsidRDefault="00496923" w:rsidP="00496923">
      <w:pPr>
        <w:rPr>
          <w:b/>
          <w:sz w:val="28"/>
        </w:rPr>
      </w:pPr>
    </w:p>
    <w:p w14:paraId="0BB24319" w14:textId="77777777" w:rsidR="00496923" w:rsidRPr="00496923" w:rsidRDefault="00496923" w:rsidP="00496923">
      <w:pPr>
        <w:rPr>
          <w:b/>
          <w:sz w:val="28"/>
        </w:rPr>
      </w:pPr>
      <w:r w:rsidRPr="00496923">
        <w:rPr>
          <w:b/>
          <w:sz w:val="28"/>
        </w:rPr>
        <w:t>1)</w:t>
      </w:r>
      <w:r w:rsidRPr="00496923">
        <w:rPr>
          <w:b/>
          <w:sz w:val="28"/>
        </w:rPr>
        <w:tab/>
        <w:t xml:space="preserve">Go </w:t>
      </w:r>
      <w:proofErr w:type="gramStart"/>
      <w:r w:rsidRPr="00496923">
        <w:rPr>
          <w:b/>
          <w:sz w:val="28"/>
        </w:rPr>
        <w:t xml:space="preserve">to  </w:t>
      </w:r>
      <w:r w:rsidRPr="00496923">
        <w:rPr>
          <w:b/>
          <w:sz w:val="28"/>
          <w:highlight w:val="yellow"/>
        </w:rPr>
        <w:t>www.soccernjsa.com</w:t>
      </w:r>
      <w:proofErr w:type="gramEnd"/>
    </w:p>
    <w:p w14:paraId="50C4D53F" w14:textId="77777777" w:rsidR="00496923" w:rsidRPr="00496923" w:rsidRDefault="00496923" w:rsidP="00496923">
      <w:pPr>
        <w:rPr>
          <w:b/>
          <w:sz w:val="28"/>
        </w:rPr>
      </w:pPr>
      <w:r w:rsidRPr="00496923">
        <w:rPr>
          <w:b/>
          <w:sz w:val="28"/>
        </w:rPr>
        <w:t>2)</w:t>
      </w:r>
      <w:r w:rsidRPr="00496923">
        <w:rPr>
          <w:b/>
          <w:sz w:val="28"/>
        </w:rPr>
        <w:tab/>
        <w:t>Look for the “</w:t>
      </w:r>
      <w:r w:rsidRPr="00496923">
        <w:rPr>
          <w:b/>
          <w:sz w:val="28"/>
          <w:highlight w:val="yellow"/>
        </w:rPr>
        <w:t>Members Only</w:t>
      </w:r>
      <w:r w:rsidRPr="00496923">
        <w:rPr>
          <w:b/>
          <w:sz w:val="28"/>
        </w:rPr>
        <w:t>” tab in the middle of the page under the NJSA name.</w:t>
      </w:r>
    </w:p>
    <w:p w14:paraId="2A35B073" w14:textId="77777777" w:rsidR="00496923" w:rsidRPr="00496923" w:rsidRDefault="00496923" w:rsidP="00496923">
      <w:pPr>
        <w:rPr>
          <w:b/>
          <w:sz w:val="28"/>
        </w:rPr>
      </w:pPr>
      <w:r w:rsidRPr="00496923">
        <w:rPr>
          <w:b/>
          <w:sz w:val="28"/>
        </w:rPr>
        <w:t>3)</w:t>
      </w:r>
      <w:r w:rsidRPr="00496923">
        <w:rPr>
          <w:b/>
          <w:sz w:val="28"/>
        </w:rPr>
        <w:tab/>
        <w:t>At the BOTTOM of the list associated with MEMBERS ONLY, there is a link named “</w:t>
      </w:r>
      <w:r w:rsidRPr="00496923">
        <w:rPr>
          <w:b/>
          <w:sz w:val="28"/>
          <w:highlight w:val="yellow"/>
        </w:rPr>
        <w:t>Online Payments</w:t>
      </w:r>
      <w:r w:rsidRPr="00496923">
        <w:rPr>
          <w:b/>
          <w:sz w:val="28"/>
        </w:rPr>
        <w:t>”</w:t>
      </w:r>
    </w:p>
    <w:p w14:paraId="68BEE818" w14:textId="77777777" w:rsidR="00496923" w:rsidRPr="00496923" w:rsidRDefault="00496923" w:rsidP="00496923">
      <w:pPr>
        <w:rPr>
          <w:b/>
          <w:sz w:val="28"/>
        </w:rPr>
      </w:pPr>
      <w:r w:rsidRPr="00496923">
        <w:rPr>
          <w:b/>
          <w:sz w:val="28"/>
        </w:rPr>
        <w:t>4)</w:t>
      </w:r>
      <w:r w:rsidRPr="00496923">
        <w:rPr>
          <w:b/>
          <w:sz w:val="28"/>
        </w:rPr>
        <w:tab/>
        <w:t xml:space="preserve">Click on the “Online Payments” link </w:t>
      </w:r>
    </w:p>
    <w:p w14:paraId="7EDAC305" w14:textId="77777777" w:rsidR="00496923" w:rsidRPr="00496923" w:rsidRDefault="00496923" w:rsidP="00496923">
      <w:pPr>
        <w:rPr>
          <w:b/>
          <w:sz w:val="28"/>
        </w:rPr>
      </w:pPr>
      <w:r w:rsidRPr="00496923">
        <w:rPr>
          <w:b/>
          <w:sz w:val="28"/>
        </w:rPr>
        <w:t>5)</w:t>
      </w:r>
      <w:r w:rsidRPr="00496923">
        <w:rPr>
          <w:b/>
          <w:sz w:val="28"/>
        </w:rPr>
        <w:tab/>
        <w:t>You will be presented with a page with TWO choices</w:t>
      </w:r>
    </w:p>
    <w:p w14:paraId="2978A302" w14:textId="77777777" w:rsidR="00496923" w:rsidRPr="00496923" w:rsidRDefault="00496923" w:rsidP="00496923">
      <w:pPr>
        <w:rPr>
          <w:b/>
          <w:sz w:val="28"/>
        </w:rPr>
      </w:pPr>
      <w:r w:rsidRPr="00496923">
        <w:rPr>
          <w:b/>
          <w:sz w:val="28"/>
        </w:rPr>
        <w:t>6)</w:t>
      </w:r>
      <w:r w:rsidRPr="00496923">
        <w:rPr>
          <w:b/>
          <w:sz w:val="28"/>
        </w:rPr>
        <w:tab/>
        <w:t>Click on the button named “</w:t>
      </w:r>
      <w:r w:rsidRPr="00496923">
        <w:rPr>
          <w:b/>
          <w:sz w:val="28"/>
          <w:highlight w:val="yellow"/>
        </w:rPr>
        <w:t>Generic Payment</w:t>
      </w:r>
      <w:r w:rsidRPr="00496923">
        <w:rPr>
          <w:b/>
          <w:sz w:val="28"/>
        </w:rPr>
        <w:t>”</w:t>
      </w:r>
    </w:p>
    <w:p w14:paraId="141257E0" w14:textId="77777777" w:rsidR="00496923" w:rsidRPr="00496923" w:rsidRDefault="00496923" w:rsidP="00496923">
      <w:pPr>
        <w:rPr>
          <w:b/>
          <w:sz w:val="28"/>
        </w:rPr>
      </w:pPr>
      <w:r w:rsidRPr="00496923">
        <w:rPr>
          <w:b/>
          <w:sz w:val="28"/>
        </w:rPr>
        <w:t>7)</w:t>
      </w:r>
      <w:r w:rsidRPr="00496923">
        <w:rPr>
          <w:b/>
          <w:sz w:val="28"/>
        </w:rPr>
        <w:tab/>
        <w:t>You will be presented with an Online Payment page</w:t>
      </w:r>
    </w:p>
    <w:p w14:paraId="1EC1DF2E" w14:textId="77777777" w:rsidR="00496923" w:rsidRPr="00496923" w:rsidRDefault="00496923" w:rsidP="00496923">
      <w:pPr>
        <w:rPr>
          <w:b/>
          <w:sz w:val="28"/>
        </w:rPr>
      </w:pPr>
      <w:r w:rsidRPr="00496923">
        <w:rPr>
          <w:b/>
          <w:sz w:val="28"/>
        </w:rPr>
        <w:t>8)</w:t>
      </w:r>
      <w:r w:rsidRPr="00496923">
        <w:rPr>
          <w:b/>
          <w:sz w:val="28"/>
        </w:rPr>
        <w:tab/>
        <w:t xml:space="preserve">Fill in all the necessary fields and in particular </w:t>
      </w:r>
      <w:r w:rsidRPr="00496923">
        <w:rPr>
          <w:b/>
          <w:sz w:val="28"/>
          <w:highlight w:val="yellow"/>
        </w:rPr>
        <w:t>write a “Payment Description” of the reason for your payment, including your home address if you are paying for tickets to the affair.</w:t>
      </w:r>
    </w:p>
    <w:p w14:paraId="0E9BA109" w14:textId="77777777" w:rsidR="00496923" w:rsidRPr="00496923" w:rsidRDefault="00496923" w:rsidP="00496923">
      <w:pPr>
        <w:rPr>
          <w:b/>
          <w:sz w:val="28"/>
        </w:rPr>
      </w:pPr>
      <w:r w:rsidRPr="00496923">
        <w:rPr>
          <w:b/>
          <w:sz w:val="28"/>
        </w:rPr>
        <w:t>9)</w:t>
      </w:r>
      <w:r w:rsidRPr="00496923">
        <w:rPr>
          <w:b/>
          <w:sz w:val="28"/>
        </w:rPr>
        <w:tab/>
        <w:t>When done, click on the button named “</w:t>
      </w:r>
      <w:r w:rsidRPr="00496923">
        <w:rPr>
          <w:b/>
          <w:sz w:val="28"/>
          <w:highlight w:val="yellow"/>
        </w:rPr>
        <w:t>PAY NOW</w:t>
      </w:r>
      <w:r w:rsidRPr="00496923">
        <w:rPr>
          <w:b/>
          <w:sz w:val="28"/>
        </w:rPr>
        <w:t>” at the bottom of the page.</w:t>
      </w:r>
    </w:p>
    <w:p w14:paraId="037D8807" w14:textId="77777777" w:rsidR="00496923" w:rsidRPr="00496923" w:rsidRDefault="00496923" w:rsidP="00496923">
      <w:pPr>
        <w:rPr>
          <w:b/>
          <w:sz w:val="28"/>
        </w:rPr>
      </w:pPr>
      <w:r w:rsidRPr="00496923">
        <w:rPr>
          <w:b/>
          <w:sz w:val="28"/>
        </w:rPr>
        <w:t>10)</w:t>
      </w:r>
      <w:r w:rsidRPr="00496923">
        <w:rPr>
          <w:b/>
          <w:sz w:val="28"/>
        </w:rPr>
        <w:tab/>
        <w:t xml:space="preserve">You will be transferred to the secure </w:t>
      </w:r>
      <w:proofErr w:type="spellStart"/>
      <w:r w:rsidRPr="00496923">
        <w:rPr>
          <w:b/>
          <w:sz w:val="28"/>
        </w:rPr>
        <w:t>Paypal</w:t>
      </w:r>
      <w:proofErr w:type="spellEnd"/>
      <w:r w:rsidRPr="00496923">
        <w:rPr>
          <w:b/>
          <w:sz w:val="28"/>
        </w:rPr>
        <w:t xml:space="preserve"> website with all the information you filled out.</w:t>
      </w:r>
    </w:p>
    <w:p w14:paraId="01D8190A" w14:textId="49D31154" w:rsidR="00600050" w:rsidRDefault="00496923" w:rsidP="00496923">
      <w:r w:rsidRPr="00496923">
        <w:rPr>
          <w:b/>
          <w:sz w:val="28"/>
        </w:rPr>
        <w:t>11)</w:t>
      </w:r>
      <w:r w:rsidRPr="00496923">
        <w:rPr>
          <w:b/>
          <w:sz w:val="28"/>
        </w:rPr>
        <w:tab/>
        <w:t xml:space="preserve">At this point you can chose if you want to make the payment using your </w:t>
      </w:r>
      <w:proofErr w:type="spellStart"/>
      <w:r w:rsidRPr="00496923">
        <w:rPr>
          <w:b/>
          <w:sz w:val="28"/>
        </w:rPr>
        <w:t>Paypal</w:t>
      </w:r>
      <w:proofErr w:type="spellEnd"/>
      <w:r w:rsidRPr="00496923">
        <w:rPr>
          <w:b/>
          <w:sz w:val="28"/>
        </w:rPr>
        <w:t xml:space="preserve"> Account ( click on the </w:t>
      </w:r>
      <w:r w:rsidR="00B40F4C">
        <w:rPr>
          <w:b/>
          <w:sz w:val="28"/>
        </w:rPr>
        <w:t>blue</w:t>
      </w:r>
      <w:r w:rsidRPr="00496923">
        <w:rPr>
          <w:b/>
          <w:sz w:val="28"/>
        </w:rPr>
        <w:t xml:space="preserve"> line titled “</w:t>
      </w:r>
      <w:r w:rsidRPr="00B40F4C">
        <w:rPr>
          <w:b/>
          <w:color w:val="0070C0"/>
          <w:sz w:val="28"/>
        </w:rPr>
        <w:t>Pay with my PayPal account</w:t>
      </w:r>
      <w:r w:rsidRPr="00496923">
        <w:rPr>
          <w:b/>
          <w:sz w:val="28"/>
        </w:rPr>
        <w:t>”)   OR  by using your Credit Card (click on the blue line titled “</w:t>
      </w:r>
      <w:r w:rsidRPr="00B40F4C">
        <w:rPr>
          <w:bCs/>
          <w:color w:val="0070C0"/>
          <w:sz w:val="28"/>
        </w:rPr>
        <w:t>Pay with a debit or credit card, or PayPal Credit</w:t>
      </w:r>
      <w:r w:rsidRPr="00B40F4C">
        <w:rPr>
          <w:b/>
          <w:color w:val="0070C0"/>
          <w:sz w:val="28"/>
        </w:rPr>
        <w:t xml:space="preserve">  </w:t>
      </w:r>
      <w:r w:rsidRPr="00496923">
        <w:rPr>
          <w:b/>
          <w:sz w:val="28"/>
        </w:rPr>
        <w:t>“ )</w:t>
      </w:r>
    </w:p>
    <w:sectPr w:rsidR="00600050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D322A"/>
    <w:multiLevelType w:val="hybridMultilevel"/>
    <w:tmpl w:val="11125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12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D1C"/>
    <w:rsid w:val="00030D1C"/>
    <w:rsid w:val="001B27EC"/>
    <w:rsid w:val="00496923"/>
    <w:rsid w:val="00600050"/>
    <w:rsid w:val="00775EBA"/>
    <w:rsid w:val="00B4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3446"/>
  <w15:docId w15:val="{928C04C3-1CCB-4D1C-8F87-AE15B714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0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</dc:creator>
  <cp:lastModifiedBy>GSSL</cp:lastModifiedBy>
  <cp:revision>4</cp:revision>
  <dcterms:created xsi:type="dcterms:W3CDTF">2019-10-25T19:33:00Z</dcterms:created>
  <dcterms:modified xsi:type="dcterms:W3CDTF">2025-02-18T23:51:00Z</dcterms:modified>
</cp:coreProperties>
</file>